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77E" w:rsidRDefault="0097477E" w:rsidP="009D6A01">
      <w:pPr>
        <w:tabs>
          <w:tab w:val="left" w:pos="142"/>
          <w:tab w:val="left" w:pos="284"/>
          <w:tab w:val="left" w:pos="567"/>
          <w:tab w:val="left" w:pos="851"/>
        </w:tabs>
        <w:spacing w:line="240" w:lineRule="auto"/>
        <w:rPr>
          <w:rFonts w:ascii="Arial" w:hAnsi="Arial" w:cs="Arial"/>
          <w:b/>
          <w:bCs/>
          <w:sz w:val="24"/>
          <w:szCs w:val="24"/>
        </w:rPr>
      </w:pPr>
      <w:bookmarkStart w:id="0" w:name="_Hlk49363962"/>
    </w:p>
    <w:p w:rsidR="008F70D8" w:rsidRPr="008F70D8" w:rsidRDefault="008F70D8" w:rsidP="008F70D8">
      <w:pPr>
        <w:tabs>
          <w:tab w:val="left" w:pos="142"/>
          <w:tab w:val="left" w:pos="284"/>
          <w:tab w:val="left" w:pos="567"/>
          <w:tab w:val="left" w:pos="851"/>
        </w:tabs>
        <w:spacing w:line="240" w:lineRule="auto"/>
        <w:ind w:firstLine="709"/>
        <w:jc w:val="center"/>
        <w:rPr>
          <w:rFonts w:ascii="Arial" w:hAnsi="Arial" w:cs="Arial"/>
          <w:b/>
          <w:bCs/>
          <w:sz w:val="24"/>
          <w:szCs w:val="24"/>
        </w:rPr>
      </w:pPr>
      <w:r w:rsidRPr="008F70D8">
        <w:rPr>
          <w:rFonts w:ascii="Arial" w:hAnsi="Arial" w:cs="Arial"/>
          <w:b/>
          <w:bCs/>
          <w:sz w:val="24"/>
          <w:szCs w:val="24"/>
        </w:rPr>
        <w:t>Правила Акции</w:t>
      </w:r>
    </w:p>
    <w:p w:rsidR="008F70D8" w:rsidRPr="008F70D8" w:rsidRDefault="008F70D8" w:rsidP="008F70D8">
      <w:pPr>
        <w:tabs>
          <w:tab w:val="left" w:pos="142"/>
          <w:tab w:val="left" w:pos="284"/>
          <w:tab w:val="left" w:pos="567"/>
          <w:tab w:val="left" w:pos="851"/>
        </w:tabs>
        <w:spacing w:line="240" w:lineRule="auto"/>
        <w:ind w:firstLine="709"/>
        <w:jc w:val="both"/>
        <w:rPr>
          <w:rFonts w:ascii="Arial" w:hAnsi="Arial" w:cs="Arial"/>
          <w:b/>
          <w:bCs/>
          <w:sz w:val="24"/>
          <w:szCs w:val="24"/>
        </w:rPr>
      </w:pPr>
    </w:p>
    <w:p w:rsidR="008F70D8" w:rsidRPr="008F70D8" w:rsidRDefault="008F70D8" w:rsidP="008F70D8">
      <w:pPr>
        <w:jc w:val="both"/>
        <w:rPr>
          <w:rFonts w:ascii="Arial" w:hAnsi="Arial" w:cs="Arial"/>
          <w:sz w:val="24"/>
          <w:szCs w:val="24"/>
        </w:rPr>
      </w:pPr>
      <w:r w:rsidRPr="008F70D8">
        <w:rPr>
          <w:rFonts w:ascii="Arial" w:hAnsi="Arial" w:cs="Arial"/>
          <w:sz w:val="24"/>
          <w:szCs w:val="24"/>
        </w:rPr>
        <w:t xml:space="preserve">Акция в Пермском крае: «Каждая поездка дешевле с бесконтактной картой </w:t>
      </w:r>
      <w:r w:rsidRPr="008F70D8">
        <w:rPr>
          <w:rFonts w:ascii="Arial" w:hAnsi="Arial" w:cs="Arial"/>
          <w:sz w:val="24"/>
          <w:szCs w:val="24"/>
          <w:lang w:val="en-US"/>
        </w:rPr>
        <w:t>Mastercard</w:t>
      </w:r>
      <w:r w:rsidRPr="008F70D8">
        <w:rPr>
          <w:rFonts w:ascii="Arial" w:hAnsi="Arial" w:cs="Arial"/>
          <w:sz w:val="24"/>
          <w:szCs w:val="24"/>
        </w:rPr>
        <w:t xml:space="preserve">». Скидка в размере 2 (двух) рублей при бесконтактной оплате проезда картой </w:t>
      </w:r>
      <w:r w:rsidRPr="008F70D8">
        <w:rPr>
          <w:rFonts w:ascii="Arial" w:hAnsi="Arial" w:cs="Arial"/>
          <w:sz w:val="24"/>
          <w:szCs w:val="24"/>
          <w:lang w:val="en-US"/>
        </w:rPr>
        <w:t>Mastercard</w:t>
      </w:r>
      <w:r w:rsidRPr="008F70D8">
        <w:rPr>
          <w:rFonts w:ascii="Arial" w:hAnsi="Arial" w:cs="Arial"/>
          <w:sz w:val="24"/>
          <w:szCs w:val="24"/>
        </w:rPr>
        <w:t xml:space="preserve"> в период с 01 октября 2021 года по 30 ноября 2021 года включительно на маршрутах перевозчиков пассажирского автомобильного и электрического транспорта Пермского края, являющихся участниками Транспортной системы (далее – Система) организованной ООО «ЕТК».</w:t>
      </w:r>
    </w:p>
    <w:p w:rsidR="008F70D8" w:rsidRPr="008F70D8" w:rsidRDefault="008F70D8" w:rsidP="008F70D8">
      <w:pPr>
        <w:jc w:val="both"/>
        <w:rPr>
          <w:rFonts w:ascii="Arial" w:hAnsi="Arial" w:cs="Arial"/>
          <w:sz w:val="24"/>
          <w:szCs w:val="24"/>
        </w:rPr>
      </w:pPr>
      <w:r w:rsidRPr="008F70D8">
        <w:rPr>
          <w:rFonts w:ascii="Arial" w:hAnsi="Arial" w:cs="Arial"/>
          <w:sz w:val="24"/>
          <w:szCs w:val="24"/>
        </w:rPr>
        <w:t>Правила проведения промо-акции:</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 xml:space="preserve">Настоящие Правила проведения промо-акции «Каждая поездка дешевле с бесконтактной картой </w:t>
      </w:r>
      <w:r w:rsidRPr="008F70D8">
        <w:rPr>
          <w:rFonts w:ascii="Arial" w:hAnsi="Arial" w:cs="Arial"/>
          <w:sz w:val="24"/>
          <w:szCs w:val="24"/>
          <w:lang w:val="en-US"/>
        </w:rPr>
        <w:t>Mastercard</w:t>
      </w:r>
      <w:r w:rsidRPr="008F70D8">
        <w:rPr>
          <w:rFonts w:ascii="Arial" w:hAnsi="Arial" w:cs="Arial"/>
          <w:sz w:val="24"/>
          <w:szCs w:val="24"/>
        </w:rPr>
        <w:t xml:space="preserve">» (далее – «Правила») устанавливают порядок и условия участия держателей бесконтактных карт </w:t>
      </w:r>
      <w:r w:rsidRPr="008F70D8">
        <w:rPr>
          <w:rFonts w:ascii="Arial" w:hAnsi="Arial" w:cs="Arial"/>
          <w:sz w:val="24"/>
          <w:szCs w:val="24"/>
          <w:lang w:val="en-US"/>
        </w:rPr>
        <w:t>Mastercard</w:t>
      </w:r>
      <w:r w:rsidRPr="008F70D8">
        <w:rPr>
          <w:rFonts w:ascii="Arial" w:hAnsi="Arial" w:cs="Arial"/>
          <w:sz w:val="24"/>
          <w:szCs w:val="24"/>
        </w:rPr>
        <w:t xml:space="preserve"> в промо - акции «Каждая поездка дешевле с бесконтактной картой </w:t>
      </w:r>
      <w:r w:rsidRPr="008F70D8">
        <w:rPr>
          <w:rFonts w:ascii="Arial" w:hAnsi="Arial" w:cs="Arial"/>
          <w:sz w:val="24"/>
          <w:szCs w:val="24"/>
          <w:lang w:val="en-US"/>
        </w:rPr>
        <w:t>Mastercard</w:t>
      </w:r>
      <w:r w:rsidRPr="008F70D8">
        <w:rPr>
          <w:rFonts w:ascii="Arial" w:hAnsi="Arial" w:cs="Arial"/>
          <w:sz w:val="24"/>
          <w:szCs w:val="24"/>
        </w:rPr>
        <w:t>» (далее – «Акция»).</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 xml:space="preserve">В Акции могут принять участие физические лица - держатели бесконтактных карт </w:t>
      </w:r>
      <w:r w:rsidRPr="008F70D8">
        <w:rPr>
          <w:rFonts w:ascii="Arial" w:hAnsi="Arial" w:cs="Arial"/>
          <w:sz w:val="24"/>
          <w:szCs w:val="24"/>
          <w:lang w:val="en-US"/>
        </w:rPr>
        <w:t>Mastercard</w:t>
      </w:r>
      <w:r w:rsidRPr="008F70D8">
        <w:rPr>
          <w:rFonts w:ascii="Arial" w:hAnsi="Arial" w:cs="Arial"/>
          <w:sz w:val="24"/>
          <w:szCs w:val="24"/>
        </w:rPr>
        <w:t xml:space="preserve">, а также пользователи сервисов оплаты с помощью мобильных устройств с технологией NFC (в том числе </w:t>
      </w:r>
      <w:proofErr w:type="spellStart"/>
      <w:r w:rsidRPr="008F70D8">
        <w:rPr>
          <w:rFonts w:ascii="Arial" w:hAnsi="Arial" w:cs="Arial"/>
          <w:sz w:val="24"/>
          <w:szCs w:val="24"/>
        </w:rPr>
        <w:t>Apple</w:t>
      </w:r>
      <w:proofErr w:type="spellEnd"/>
      <w:r w:rsidRPr="008F70D8">
        <w:rPr>
          <w:rFonts w:ascii="Arial" w:hAnsi="Arial" w:cs="Arial"/>
          <w:sz w:val="24"/>
          <w:szCs w:val="24"/>
        </w:rPr>
        <w:t xml:space="preserve"> </w:t>
      </w:r>
      <w:proofErr w:type="spellStart"/>
      <w:r w:rsidRPr="008F70D8">
        <w:rPr>
          <w:rFonts w:ascii="Arial" w:hAnsi="Arial" w:cs="Arial"/>
          <w:sz w:val="24"/>
          <w:szCs w:val="24"/>
        </w:rPr>
        <w:t>Pay</w:t>
      </w:r>
      <w:proofErr w:type="spellEnd"/>
      <w:r w:rsidRPr="008F70D8">
        <w:rPr>
          <w:rFonts w:ascii="Arial" w:hAnsi="Arial" w:cs="Arial"/>
          <w:sz w:val="24"/>
          <w:szCs w:val="24"/>
        </w:rPr>
        <w:t>, G</w:t>
      </w:r>
      <w:proofErr w:type="spellStart"/>
      <w:r w:rsidRPr="008F70D8">
        <w:rPr>
          <w:rFonts w:ascii="Arial" w:hAnsi="Arial" w:cs="Arial"/>
          <w:sz w:val="24"/>
          <w:szCs w:val="24"/>
          <w:lang w:val="en-US"/>
        </w:rPr>
        <w:t>oogle</w:t>
      </w:r>
      <w:proofErr w:type="spellEnd"/>
      <w:r w:rsidRPr="008F70D8">
        <w:rPr>
          <w:rFonts w:ascii="Arial" w:hAnsi="Arial" w:cs="Arial"/>
          <w:sz w:val="24"/>
          <w:szCs w:val="24"/>
        </w:rPr>
        <w:t xml:space="preserve"> </w:t>
      </w:r>
      <w:proofErr w:type="spellStart"/>
      <w:r w:rsidRPr="008F70D8">
        <w:rPr>
          <w:rFonts w:ascii="Arial" w:hAnsi="Arial" w:cs="Arial"/>
          <w:sz w:val="24"/>
          <w:szCs w:val="24"/>
        </w:rPr>
        <w:t>Pay</w:t>
      </w:r>
      <w:proofErr w:type="spellEnd"/>
      <w:r w:rsidRPr="008F70D8">
        <w:rPr>
          <w:rFonts w:ascii="Arial" w:hAnsi="Arial" w:cs="Arial"/>
          <w:sz w:val="24"/>
          <w:szCs w:val="24"/>
        </w:rPr>
        <w:t xml:space="preserve">, </w:t>
      </w:r>
      <w:proofErr w:type="spellStart"/>
      <w:r w:rsidRPr="008F70D8">
        <w:rPr>
          <w:rFonts w:ascii="Arial" w:hAnsi="Arial" w:cs="Arial"/>
          <w:sz w:val="24"/>
          <w:szCs w:val="24"/>
        </w:rPr>
        <w:t>Samsung</w:t>
      </w:r>
      <w:proofErr w:type="spellEnd"/>
      <w:r w:rsidRPr="008F70D8">
        <w:rPr>
          <w:rFonts w:ascii="Arial" w:hAnsi="Arial" w:cs="Arial"/>
          <w:sz w:val="24"/>
          <w:szCs w:val="24"/>
        </w:rPr>
        <w:t xml:space="preserve"> </w:t>
      </w:r>
      <w:proofErr w:type="spellStart"/>
      <w:r w:rsidRPr="008F70D8">
        <w:rPr>
          <w:rFonts w:ascii="Arial" w:hAnsi="Arial" w:cs="Arial"/>
          <w:sz w:val="24"/>
          <w:szCs w:val="24"/>
        </w:rPr>
        <w:t>Pay</w:t>
      </w:r>
      <w:proofErr w:type="spellEnd"/>
      <w:r w:rsidRPr="008F70D8">
        <w:rPr>
          <w:rFonts w:ascii="Arial" w:hAnsi="Arial" w:cs="Arial"/>
          <w:sz w:val="24"/>
          <w:szCs w:val="24"/>
        </w:rPr>
        <w:t xml:space="preserve">) при условии оплаты привязанной к сервису карты </w:t>
      </w:r>
      <w:r w:rsidRPr="008F70D8">
        <w:rPr>
          <w:rFonts w:ascii="Arial" w:hAnsi="Arial" w:cs="Arial"/>
          <w:sz w:val="24"/>
          <w:szCs w:val="24"/>
          <w:lang w:val="en-US"/>
        </w:rPr>
        <w:t>Mastercard</w:t>
      </w:r>
      <w:r w:rsidRPr="008F70D8">
        <w:rPr>
          <w:rFonts w:ascii="Arial" w:hAnsi="Arial" w:cs="Arial"/>
          <w:sz w:val="24"/>
          <w:szCs w:val="24"/>
        </w:rPr>
        <w:t xml:space="preserve"> на бортах перевозчиков являющихся участниками Транспортной системы организованной ООО «ЕТК».</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Организатором Акции является Акционерное общество «Расчетные решения» (далее – «Организатор»). Акция проводится на территории Пермского края (Соликамский городской округ, городской округ Березники).</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Общий период проведения Акции: с 01 октября 2021 года по 30 ноября 2021 года включительно. Стать участником Акции можно в период с 01 октября 2021 года по 30 ноября 2021 года включительно (далее - «Период действия Акции») при условии положительного баланса Общей суммы проведения Акции.</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 xml:space="preserve">Чтобы принять участие в Акции необходимо в Период действия Акции осуществить поездку на бортах перевозчика, являющегося участником Транспортной системы, организованной ООО «ЕТК», используя бесконтактный способ оплаты картой </w:t>
      </w:r>
      <w:bookmarkStart w:id="1" w:name="_Hlk81312186"/>
      <w:r w:rsidRPr="008F70D8">
        <w:rPr>
          <w:rFonts w:ascii="Arial" w:hAnsi="Arial" w:cs="Arial"/>
          <w:sz w:val="24"/>
          <w:szCs w:val="24"/>
          <w:lang w:val="en-US"/>
        </w:rPr>
        <w:t>Mastercard</w:t>
      </w:r>
      <w:bookmarkEnd w:id="1"/>
      <w:r w:rsidRPr="008F70D8">
        <w:rPr>
          <w:rFonts w:ascii="Arial" w:hAnsi="Arial" w:cs="Arial"/>
          <w:sz w:val="24"/>
          <w:szCs w:val="24"/>
        </w:rPr>
        <w:t xml:space="preserve"> на терминалах оплаты. Территория проведения Акции указана в п. 3.</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Правила и условия:</w:t>
      </w:r>
    </w:p>
    <w:p w:rsidR="008F70D8" w:rsidRPr="008F70D8" w:rsidRDefault="008F70D8" w:rsidP="008F70D8">
      <w:pPr>
        <w:numPr>
          <w:ilvl w:val="0"/>
          <w:numId w:val="27"/>
        </w:numPr>
        <w:shd w:val="clear" w:color="auto" w:fill="FFFFFF"/>
        <w:spacing w:before="100" w:beforeAutospacing="1" w:after="100" w:afterAutospacing="1"/>
        <w:contextualSpacing/>
        <w:jc w:val="both"/>
        <w:rPr>
          <w:rFonts w:ascii="Arial" w:hAnsi="Arial" w:cs="Arial"/>
          <w:sz w:val="24"/>
          <w:szCs w:val="24"/>
        </w:rPr>
      </w:pPr>
      <w:r w:rsidRPr="008F70D8">
        <w:rPr>
          <w:rFonts w:ascii="Arial" w:hAnsi="Arial" w:cs="Arial"/>
          <w:sz w:val="24"/>
          <w:szCs w:val="24"/>
        </w:rPr>
        <w:t>Каждый Участник Акции («Участник Акции»), выполнивший условия Акции, указанные в п. 5, приобретает право на уменьшение установленной стоимости поездки и подлежащей списанию по банковской карте Участника Акции за проезд на 2 (два) рубля.</w:t>
      </w:r>
    </w:p>
    <w:p w:rsidR="008F70D8" w:rsidRPr="008F70D8" w:rsidRDefault="008F70D8" w:rsidP="008F70D8">
      <w:pPr>
        <w:numPr>
          <w:ilvl w:val="0"/>
          <w:numId w:val="27"/>
        </w:numPr>
        <w:autoSpaceDE w:val="0"/>
        <w:autoSpaceDN w:val="0"/>
        <w:adjustRightInd w:val="0"/>
        <w:spacing w:after="0"/>
        <w:contextualSpacing/>
        <w:jc w:val="both"/>
        <w:rPr>
          <w:rFonts w:ascii="Arial" w:hAnsi="Arial" w:cs="Arial"/>
          <w:sz w:val="24"/>
          <w:szCs w:val="24"/>
        </w:rPr>
      </w:pPr>
      <w:r w:rsidRPr="008F70D8">
        <w:rPr>
          <w:rFonts w:ascii="Arial" w:hAnsi="Arial" w:cs="Arial"/>
          <w:sz w:val="24"/>
          <w:szCs w:val="24"/>
        </w:rPr>
        <w:t>Участнику Акции предоставляется скидка, только в случае если полная стоимость проезда превышает размер скидки не менее, чем на 1 (один) рубль.</w:t>
      </w:r>
    </w:p>
    <w:p w:rsidR="008F70D8" w:rsidRPr="008F70D8" w:rsidRDefault="008F70D8" w:rsidP="008F70D8">
      <w:pPr>
        <w:numPr>
          <w:ilvl w:val="0"/>
          <w:numId w:val="27"/>
        </w:numPr>
        <w:autoSpaceDE w:val="0"/>
        <w:autoSpaceDN w:val="0"/>
        <w:adjustRightInd w:val="0"/>
        <w:spacing w:after="0"/>
        <w:contextualSpacing/>
        <w:jc w:val="both"/>
        <w:rPr>
          <w:rFonts w:ascii="Arial" w:hAnsi="Arial" w:cs="Arial"/>
          <w:sz w:val="24"/>
          <w:szCs w:val="24"/>
        </w:rPr>
      </w:pPr>
      <w:r w:rsidRPr="008F70D8">
        <w:rPr>
          <w:rFonts w:ascii="Arial" w:hAnsi="Arial" w:cs="Arial"/>
          <w:sz w:val="24"/>
          <w:szCs w:val="24"/>
        </w:rPr>
        <w:t xml:space="preserve">Допускается выполнение нескольких оплат одной бесконтактной картой </w:t>
      </w:r>
      <w:r w:rsidRPr="008F70D8">
        <w:rPr>
          <w:rFonts w:ascii="Arial" w:hAnsi="Arial" w:cs="Arial"/>
          <w:sz w:val="24"/>
          <w:szCs w:val="24"/>
          <w:lang w:val="en-US"/>
        </w:rPr>
        <w:t>Mastercard</w:t>
      </w:r>
      <w:r w:rsidRPr="008F70D8">
        <w:rPr>
          <w:rFonts w:ascii="Arial" w:hAnsi="Arial" w:cs="Arial"/>
          <w:sz w:val="24"/>
          <w:szCs w:val="24"/>
        </w:rPr>
        <w:t xml:space="preserve"> либо устройством с технологией NFC на одном терминале оплаты, </w:t>
      </w:r>
      <w:r w:rsidRPr="008F70D8">
        <w:rPr>
          <w:rFonts w:ascii="Arial" w:hAnsi="Arial" w:cs="Arial"/>
          <w:sz w:val="24"/>
          <w:szCs w:val="24"/>
        </w:rPr>
        <w:lastRenderedPageBreak/>
        <w:t>в соответствии с ограничениями, установленными оператором Системы и/или перевозчиком.</w:t>
      </w:r>
    </w:p>
    <w:p w:rsidR="008F70D8" w:rsidRPr="008F70D8" w:rsidRDefault="008F70D8" w:rsidP="008F70D8">
      <w:pPr>
        <w:numPr>
          <w:ilvl w:val="0"/>
          <w:numId w:val="27"/>
        </w:numPr>
        <w:spacing w:after="0"/>
        <w:contextualSpacing/>
        <w:jc w:val="both"/>
        <w:rPr>
          <w:rFonts w:ascii="Arial" w:hAnsi="Arial" w:cs="Arial"/>
          <w:sz w:val="24"/>
          <w:szCs w:val="24"/>
        </w:rPr>
      </w:pPr>
      <w:r w:rsidRPr="008F70D8">
        <w:rPr>
          <w:rFonts w:ascii="Arial" w:hAnsi="Arial" w:cs="Arial"/>
          <w:sz w:val="24"/>
          <w:szCs w:val="24"/>
        </w:rPr>
        <w:t>Акция осуществляется при условии положительного баланса Общей суммы проведения Акции.</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Заключительные положения:</w:t>
      </w:r>
    </w:p>
    <w:p w:rsidR="008F70D8" w:rsidRPr="008F70D8" w:rsidRDefault="008F70D8" w:rsidP="008F70D8">
      <w:pPr>
        <w:numPr>
          <w:ilvl w:val="0"/>
          <w:numId w:val="28"/>
        </w:numPr>
        <w:spacing w:after="0"/>
        <w:contextualSpacing/>
        <w:jc w:val="both"/>
        <w:rPr>
          <w:rFonts w:ascii="Arial" w:hAnsi="Arial" w:cs="Arial"/>
          <w:sz w:val="24"/>
          <w:szCs w:val="24"/>
        </w:rPr>
      </w:pPr>
      <w:r w:rsidRPr="008F70D8">
        <w:rPr>
          <w:rFonts w:ascii="Arial" w:hAnsi="Arial" w:cs="Arial"/>
          <w:sz w:val="24"/>
          <w:szCs w:val="24"/>
        </w:rPr>
        <w:t>Участвуя в Акции, Участник Акции автоматически выражает свое согласие с настоящими условиями Акции.</w:t>
      </w:r>
    </w:p>
    <w:p w:rsidR="008F70D8" w:rsidRPr="008F70D8" w:rsidRDefault="008F70D8" w:rsidP="008F70D8">
      <w:pPr>
        <w:numPr>
          <w:ilvl w:val="0"/>
          <w:numId w:val="28"/>
        </w:numPr>
        <w:spacing w:after="0"/>
        <w:contextualSpacing/>
        <w:jc w:val="both"/>
        <w:rPr>
          <w:rFonts w:ascii="Arial" w:hAnsi="Arial" w:cs="Arial"/>
          <w:sz w:val="24"/>
          <w:szCs w:val="24"/>
        </w:rPr>
      </w:pPr>
      <w:r w:rsidRPr="008F70D8">
        <w:rPr>
          <w:rFonts w:ascii="Arial" w:hAnsi="Arial" w:cs="Arial"/>
          <w:sz w:val="24"/>
          <w:szCs w:val="24"/>
        </w:rPr>
        <w:t>Решения Организатора по всем вопросам, связанным с проведением Акции, будут считаться окончательными и распространяться на всех Участников Акции.</w:t>
      </w:r>
    </w:p>
    <w:p w:rsidR="008F70D8" w:rsidRPr="008F70D8" w:rsidRDefault="008F70D8" w:rsidP="008F70D8">
      <w:pPr>
        <w:numPr>
          <w:ilvl w:val="0"/>
          <w:numId w:val="26"/>
        </w:numPr>
        <w:spacing w:after="0"/>
        <w:contextualSpacing/>
        <w:jc w:val="both"/>
        <w:rPr>
          <w:rFonts w:ascii="Arial" w:hAnsi="Arial" w:cs="Arial"/>
          <w:sz w:val="24"/>
          <w:szCs w:val="24"/>
        </w:rPr>
      </w:pPr>
      <w:r w:rsidRPr="008F70D8">
        <w:rPr>
          <w:rFonts w:ascii="Arial" w:hAnsi="Arial" w:cs="Arial"/>
          <w:sz w:val="24"/>
          <w:szCs w:val="24"/>
        </w:rPr>
        <w:t xml:space="preserve">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Организатор не несет ответственности перед Участником в случаях невозможности по техническим или иным причинам осуществить поездку на бортах перевозчика, осуществляющим перевозки по маршрутам пассажирского автомобильного и электрического транспорта Пермского края (Соликамский городской округ, городской округ Березники), являющихся участниками Транспортной системы организованной ООО «ЕТК», используя бесконтактный способ оплаты картой </w:t>
      </w:r>
      <w:r w:rsidRPr="008F70D8">
        <w:rPr>
          <w:rFonts w:ascii="Arial" w:hAnsi="Arial" w:cs="Arial"/>
          <w:sz w:val="24"/>
          <w:szCs w:val="24"/>
          <w:lang w:val="en-US"/>
        </w:rPr>
        <w:t>Mastercard</w:t>
      </w:r>
      <w:r w:rsidRPr="008F70D8">
        <w:rPr>
          <w:rFonts w:ascii="Arial" w:hAnsi="Arial" w:cs="Arial"/>
          <w:sz w:val="24"/>
          <w:szCs w:val="24"/>
        </w:rPr>
        <w:t xml:space="preserve"> на терминалах оплаты.</w:t>
      </w:r>
    </w:p>
    <w:p w:rsidR="008800B2" w:rsidRDefault="008800B2" w:rsidP="008800B2">
      <w:pPr>
        <w:tabs>
          <w:tab w:val="left" w:pos="142"/>
          <w:tab w:val="left" w:pos="284"/>
          <w:tab w:val="left" w:pos="567"/>
          <w:tab w:val="left" w:pos="851"/>
        </w:tabs>
        <w:spacing w:line="240" w:lineRule="auto"/>
        <w:jc w:val="both"/>
        <w:rPr>
          <w:rFonts w:ascii="Arial" w:hAnsi="Arial" w:cs="Arial"/>
          <w:b/>
          <w:bCs/>
          <w:sz w:val="24"/>
          <w:szCs w:val="24"/>
        </w:rPr>
      </w:pPr>
      <w:bookmarkStart w:id="2" w:name="_GoBack"/>
      <w:bookmarkEnd w:id="0"/>
      <w:bookmarkEnd w:id="2"/>
    </w:p>
    <w:sectPr w:rsidR="008800B2" w:rsidSect="00D5708B">
      <w:footerReference w:type="default" r:id="rId8"/>
      <w:pgSz w:w="11906" w:h="16838"/>
      <w:pgMar w:top="1134" w:right="851" w:bottom="1134" w:left="1134" w:header="0" w:footer="55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4A" w:rsidRDefault="004C2F4A" w:rsidP="00A145B5">
      <w:pPr>
        <w:spacing w:after="0" w:line="240" w:lineRule="auto"/>
      </w:pPr>
      <w:r>
        <w:separator/>
      </w:r>
    </w:p>
  </w:endnote>
  <w:endnote w:type="continuationSeparator" w:id="0">
    <w:p w:rsidR="004C2F4A" w:rsidRDefault="004C2F4A" w:rsidP="00A1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G Times (WN)">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12570"/>
      <w:docPartObj>
        <w:docPartGallery w:val="Page Numbers (Bottom of Page)"/>
        <w:docPartUnique/>
      </w:docPartObj>
    </w:sdtPr>
    <w:sdtEndPr/>
    <w:sdtContent>
      <w:p w:rsidR="00D5708B" w:rsidRDefault="00B97A01" w:rsidP="00EF5490">
        <w:pPr>
          <w:pStyle w:val="af5"/>
          <w:jc w:val="right"/>
        </w:pPr>
        <w:r>
          <w:fldChar w:fldCharType="begin"/>
        </w:r>
        <w:r>
          <w:instrText>PAGE   \* MERGEFORMAT</w:instrText>
        </w:r>
        <w:r>
          <w:fldChar w:fldCharType="separate"/>
        </w:r>
        <w:r w:rsidR="0044111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4A" w:rsidRDefault="004C2F4A" w:rsidP="00A145B5">
      <w:pPr>
        <w:spacing w:after="0" w:line="240" w:lineRule="auto"/>
      </w:pPr>
      <w:r>
        <w:separator/>
      </w:r>
    </w:p>
  </w:footnote>
  <w:footnote w:type="continuationSeparator" w:id="0">
    <w:p w:rsidR="004C2F4A" w:rsidRDefault="004C2F4A" w:rsidP="00A1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66D"/>
    <w:multiLevelType w:val="multilevel"/>
    <w:tmpl w:val="2CC03B92"/>
    <w:lvl w:ilvl="0">
      <w:start w:val="5"/>
      <w:numFmt w:val="decimal"/>
      <w:lvlText w:val="%1."/>
      <w:lvlJc w:val="left"/>
      <w:pPr>
        <w:ind w:left="360" w:hanging="360"/>
      </w:pPr>
      <w:rPr>
        <w:b/>
      </w:rPr>
    </w:lvl>
    <w:lvl w:ilvl="1">
      <w:start w:val="1"/>
      <w:numFmt w:val="decimal"/>
      <w:lvlText w:val="%1.%2."/>
      <w:lvlJc w:val="left"/>
      <w:pPr>
        <w:ind w:left="1800" w:hanging="360"/>
      </w:pPr>
      <w:rPr>
        <w:rFonts w:ascii="Arial" w:hAnsi="Arial" w:cs="Arial" w:hint="default"/>
        <w:b w:val="0"/>
        <w:sz w:val="24"/>
      </w:rPr>
    </w:lvl>
    <w:lvl w:ilvl="2">
      <w:start w:val="1"/>
      <w:numFmt w:val="decimal"/>
      <w:lvlText w:val="%1.%2.%3."/>
      <w:lvlJc w:val="left"/>
      <w:pPr>
        <w:ind w:left="3600" w:hanging="720"/>
      </w:pPr>
      <w:rPr>
        <w:b/>
      </w:rPr>
    </w:lvl>
    <w:lvl w:ilvl="3">
      <w:start w:val="1"/>
      <w:numFmt w:val="decimal"/>
      <w:lvlText w:val="%1.%2.%3.%4."/>
      <w:lvlJc w:val="left"/>
      <w:pPr>
        <w:ind w:left="5040" w:hanging="720"/>
      </w:pPr>
      <w:rPr>
        <w:b/>
      </w:rPr>
    </w:lvl>
    <w:lvl w:ilvl="4">
      <w:start w:val="1"/>
      <w:numFmt w:val="decimal"/>
      <w:lvlText w:val="%1.%2.%3.%4.%5."/>
      <w:lvlJc w:val="left"/>
      <w:pPr>
        <w:ind w:left="6840" w:hanging="1080"/>
      </w:pPr>
      <w:rPr>
        <w:b/>
      </w:rPr>
    </w:lvl>
    <w:lvl w:ilvl="5">
      <w:start w:val="1"/>
      <w:numFmt w:val="decimal"/>
      <w:lvlText w:val="%1.%2.%3.%4.%5.%6."/>
      <w:lvlJc w:val="left"/>
      <w:pPr>
        <w:ind w:left="8280" w:hanging="1080"/>
      </w:pPr>
      <w:rPr>
        <w:b/>
      </w:rPr>
    </w:lvl>
    <w:lvl w:ilvl="6">
      <w:start w:val="1"/>
      <w:numFmt w:val="decimal"/>
      <w:lvlText w:val="%1.%2.%3.%4.%5.%6.%7."/>
      <w:lvlJc w:val="left"/>
      <w:pPr>
        <w:ind w:left="10080" w:hanging="1440"/>
      </w:pPr>
      <w:rPr>
        <w:b/>
      </w:rPr>
    </w:lvl>
    <w:lvl w:ilvl="7">
      <w:start w:val="1"/>
      <w:numFmt w:val="decimal"/>
      <w:lvlText w:val="%1.%2.%3.%4.%5.%6.%7.%8."/>
      <w:lvlJc w:val="left"/>
      <w:pPr>
        <w:ind w:left="11520" w:hanging="1440"/>
      </w:pPr>
      <w:rPr>
        <w:b/>
      </w:rPr>
    </w:lvl>
    <w:lvl w:ilvl="8">
      <w:start w:val="1"/>
      <w:numFmt w:val="decimal"/>
      <w:lvlText w:val="%1.%2.%3.%4.%5.%6.%7.%8.%9."/>
      <w:lvlJc w:val="left"/>
      <w:pPr>
        <w:ind w:left="13320" w:hanging="1800"/>
      </w:pPr>
      <w:rPr>
        <w:b/>
      </w:rPr>
    </w:lvl>
  </w:abstractNum>
  <w:abstractNum w:abstractNumId="1" w15:restartNumberingAfterBreak="0">
    <w:nsid w:val="0691233C"/>
    <w:multiLevelType w:val="hybridMultilevel"/>
    <w:tmpl w:val="698A3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10AA"/>
    <w:multiLevelType w:val="multilevel"/>
    <w:tmpl w:val="F794A1BC"/>
    <w:lvl w:ilvl="0">
      <w:start w:val="1"/>
      <w:numFmt w:val="decimal"/>
      <w:lvlText w:val="%1."/>
      <w:lvlJc w:val="left"/>
      <w:pPr>
        <w:tabs>
          <w:tab w:val="num" w:pos="900"/>
        </w:tabs>
        <w:ind w:left="900" w:hanging="360"/>
      </w:pPr>
    </w:lvl>
    <w:lvl w:ilvl="1">
      <w:start w:val="1"/>
      <w:numFmt w:val="none"/>
      <w:suff w:val="nothing"/>
      <w:lvlText w:val=""/>
      <w:lvlJc w:val="left"/>
      <w:pPr>
        <w:tabs>
          <w:tab w:val="num" w:pos="360"/>
        </w:tabs>
        <w:ind w:left="1080" w:firstLine="0"/>
      </w:pPr>
    </w:lvl>
    <w:lvl w:ilvl="2">
      <w:start w:val="1"/>
      <w:numFmt w:val="none"/>
      <w:suff w:val="nothing"/>
      <w:lvlText w:val=""/>
      <w:lvlJc w:val="left"/>
      <w:pPr>
        <w:tabs>
          <w:tab w:val="num" w:pos="360"/>
        </w:tabs>
        <w:ind w:left="1440" w:firstLine="0"/>
      </w:pPr>
    </w:lvl>
    <w:lvl w:ilvl="3">
      <w:start w:val="1"/>
      <w:numFmt w:val="none"/>
      <w:suff w:val="nothing"/>
      <w:lvlText w:val=""/>
      <w:lvlJc w:val="left"/>
      <w:pPr>
        <w:tabs>
          <w:tab w:val="num" w:pos="360"/>
        </w:tabs>
        <w:ind w:left="1800" w:firstLine="0"/>
      </w:pPr>
    </w:lvl>
    <w:lvl w:ilvl="4">
      <w:start w:val="1"/>
      <w:numFmt w:val="none"/>
      <w:suff w:val="nothing"/>
      <w:lvlText w:val=""/>
      <w:lvlJc w:val="left"/>
      <w:pPr>
        <w:tabs>
          <w:tab w:val="num" w:pos="360"/>
        </w:tabs>
        <w:ind w:left="2160" w:firstLine="0"/>
      </w:pPr>
    </w:lvl>
    <w:lvl w:ilvl="5">
      <w:start w:val="1"/>
      <w:numFmt w:val="none"/>
      <w:suff w:val="nothing"/>
      <w:lvlText w:val=""/>
      <w:lvlJc w:val="left"/>
      <w:pPr>
        <w:tabs>
          <w:tab w:val="num" w:pos="360"/>
        </w:tabs>
        <w:ind w:left="2520" w:firstLine="0"/>
      </w:pPr>
    </w:lvl>
    <w:lvl w:ilvl="6">
      <w:start w:val="1"/>
      <w:numFmt w:val="none"/>
      <w:suff w:val="nothing"/>
      <w:lvlText w:val=""/>
      <w:lvlJc w:val="left"/>
      <w:pPr>
        <w:tabs>
          <w:tab w:val="num" w:pos="360"/>
        </w:tabs>
        <w:ind w:left="2880" w:firstLine="0"/>
      </w:pPr>
    </w:lvl>
    <w:lvl w:ilvl="7">
      <w:start w:val="1"/>
      <w:numFmt w:val="none"/>
      <w:suff w:val="nothing"/>
      <w:lvlText w:val=""/>
      <w:lvlJc w:val="left"/>
      <w:pPr>
        <w:tabs>
          <w:tab w:val="num" w:pos="360"/>
        </w:tabs>
        <w:ind w:left="3240" w:firstLine="0"/>
      </w:pPr>
    </w:lvl>
    <w:lvl w:ilvl="8">
      <w:start w:val="1"/>
      <w:numFmt w:val="none"/>
      <w:suff w:val="nothing"/>
      <w:lvlText w:val=""/>
      <w:lvlJc w:val="left"/>
      <w:pPr>
        <w:tabs>
          <w:tab w:val="num" w:pos="360"/>
        </w:tabs>
        <w:ind w:left="3600" w:firstLine="0"/>
      </w:pPr>
    </w:lvl>
  </w:abstractNum>
  <w:abstractNum w:abstractNumId="3" w15:restartNumberingAfterBreak="0">
    <w:nsid w:val="0B520533"/>
    <w:multiLevelType w:val="multilevel"/>
    <w:tmpl w:val="4CDACAD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933DD6"/>
    <w:multiLevelType w:val="multilevel"/>
    <w:tmpl w:val="742A0BAE"/>
    <w:lvl w:ilvl="0">
      <w:start w:val="1"/>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ascii="Times New Roman" w:eastAsia="Batang"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C0A18AF"/>
    <w:multiLevelType w:val="hybridMultilevel"/>
    <w:tmpl w:val="57F47EAC"/>
    <w:lvl w:ilvl="0" w:tplc="1F5E9BE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69328C2"/>
    <w:multiLevelType w:val="multilevel"/>
    <w:tmpl w:val="C208218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15:restartNumberingAfterBreak="0">
    <w:nsid w:val="283F2BA9"/>
    <w:multiLevelType w:val="multilevel"/>
    <w:tmpl w:val="5CD0EB3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30A141B5"/>
    <w:multiLevelType w:val="multilevel"/>
    <w:tmpl w:val="114E61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3602F45"/>
    <w:multiLevelType w:val="multilevel"/>
    <w:tmpl w:val="5232D1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A50610"/>
    <w:multiLevelType w:val="multilevel"/>
    <w:tmpl w:val="A1B067F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FF18B6"/>
    <w:multiLevelType w:val="multilevel"/>
    <w:tmpl w:val="70E807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ED2108"/>
    <w:multiLevelType w:val="multilevel"/>
    <w:tmpl w:val="7F6E0738"/>
    <w:lvl w:ilvl="0">
      <w:start w:val="7"/>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3D2331E6"/>
    <w:multiLevelType w:val="multilevel"/>
    <w:tmpl w:val="E354C554"/>
    <w:lvl w:ilvl="0">
      <w:start w:val="10"/>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566CA8"/>
    <w:multiLevelType w:val="hybridMultilevel"/>
    <w:tmpl w:val="CBD2CCC8"/>
    <w:lvl w:ilvl="0" w:tplc="D764ADD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29B58A7"/>
    <w:multiLevelType w:val="multilevel"/>
    <w:tmpl w:val="DC66C7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AFC406B"/>
    <w:multiLevelType w:val="multilevel"/>
    <w:tmpl w:val="362CB8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F121DF"/>
    <w:multiLevelType w:val="multilevel"/>
    <w:tmpl w:val="B97EC4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746CF1"/>
    <w:multiLevelType w:val="multilevel"/>
    <w:tmpl w:val="5A9212BA"/>
    <w:lvl w:ilvl="0">
      <w:start w:val="3"/>
      <w:numFmt w:val="decimal"/>
      <w:lvlText w:val="%1"/>
      <w:lvlJc w:val="left"/>
      <w:pPr>
        <w:ind w:left="360" w:hanging="360"/>
      </w:pPr>
    </w:lvl>
    <w:lvl w:ilvl="1">
      <w:start w:val="1"/>
      <w:numFmt w:val="decimal"/>
      <w:lvlText w:val="%1.%2"/>
      <w:lvlJc w:val="left"/>
      <w:pPr>
        <w:ind w:left="-180" w:hanging="360"/>
      </w:pPr>
    </w:lvl>
    <w:lvl w:ilvl="2">
      <w:start w:val="1"/>
      <w:numFmt w:val="decimal"/>
      <w:lvlText w:val="%1.%2.%3"/>
      <w:lvlJc w:val="left"/>
      <w:pPr>
        <w:ind w:left="-360" w:hanging="720"/>
      </w:pPr>
    </w:lvl>
    <w:lvl w:ilvl="3">
      <w:start w:val="1"/>
      <w:numFmt w:val="decimal"/>
      <w:lvlText w:val="%1.%2.%3.%4"/>
      <w:lvlJc w:val="left"/>
      <w:pPr>
        <w:ind w:left="-900" w:hanging="720"/>
      </w:pPr>
    </w:lvl>
    <w:lvl w:ilvl="4">
      <w:start w:val="1"/>
      <w:numFmt w:val="decimal"/>
      <w:lvlText w:val="%1.%2.%3.%4.%5"/>
      <w:lvlJc w:val="left"/>
      <w:pPr>
        <w:ind w:left="-1080" w:hanging="1080"/>
      </w:pPr>
    </w:lvl>
    <w:lvl w:ilvl="5">
      <w:start w:val="1"/>
      <w:numFmt w:val="decimal"/>
      <w:lvlText w:val="%1.%2.%3.%4.%5.%6"/>
      <w:lvlJc w:val="left"/>
      <w:pPr>
        <w:ind w:left="-1620" w:hanging="1080"/>
      </w:pPr>
    </w:lvl>
    <w:lvl w:ilvl="6">
      <w:start w:val="1"/>
      <w:numFmt w:val="decimal"/>
      <w:lvlText w:val="%1.%2.%3.%4.%5.%6.%7"/>
      <w:lvlJc w:val="left"/>
      <w:pPr>
        <w:ind w:left="-1800" w:hanging="1440"/>
      </w:pPr>
    </w:lvl>
    <w:lvl w:ilvl="7">
      <w:start w:val="1"/>
      <w:numFmt w:val="decimal"/>
      <w:lvlText w:val="%1.%2.%3.%4.%5.%6.%7.%8"/>
      <w:lvlJc w:val="left"/>
      <w:pPr>
        <w:ind w:left="-2340" w:hanging="1440"/>
      </w:pPr>
    </w:lvl>
    <w:lvl w:ilvl="8">
      <w:start w:val="1"/>
      <w:numFmt w:val="decimal"/>
      <w:lvlText w:val="%1.%2.%3.%4.%5.%6.%7.%8.%9"/>
      <w:lvlJc w:val="left"/>
      <w:pPr>
        <w:ind w:left="-2520" w:hanging="1800"/>
      </w:pPr>
    </w:lvl>
  </w:abstractNum>
  <w:abstractNum w:abstractNumId="19" w15:restartNumberingAfterBreak="0">
    <w:nsid w:val="69B80FA0"/>
    <w:multiLevelType w:val="hybridMultilevel"/>
    <w:tmpl w:val="420C1E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201077"/>
    <w:multiLevelType w:val="multilevel"/>
    <w:tmpl w:val="BD2CC41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000B9C"/>
    <w:multiLevelType w:val="multilevel"/>
    <w:tmpl w:val="349A87A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51C1655"/>
    <w:multiLevelType w:val="multilevel"/>
    <w:tmpl w:val="742A0BAE"/>
    <w:lvl w:ilvl="0">
      <w:start w:val="1"/>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ascii="Times New Roman" w:eastAsia="Batang"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B2A5F05"/>
    <w:multiLevelType w:val="hybridMultilevel"/>
    <w:tmpl w:val="15B4E222"/>
    <w:lvl w:ilvl="0" w:tplc="8FA4F5E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2E5052"/>
    <w:multiLevelType w:val="hybridMultilevel"/>
    <w:tmpl w:val="3AC4DE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E61B74"/>
    <w:multiLevelType w:val="multilevel"/>
    <w:tmpl w:val="D05CD44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6"/>
  </w:num>
  <w:num w:numId="3">
    <w:abstractNumId w:val="7"/>
  </w:num>
  <w:num w:numId="4">
    <w:abstractNumId w:val="18"/>
  </w:num>
  <w:num w:numId="5">
    <w:abstractNumId w:val="20"/>
  </w:num>
  <w:num w:numId="6">
    <w:abstractNumId w:val="0"/>
  </w:num>
  <w:num w:numId="7">
    <w:abstractNumId w:val="8"/>
  </w:num>
  <w:num w:numId="8">
    <w:abstractNumId w:val="9"/>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1"/>
  </w:num>
  <w:num w:numId="14">
    <w:abstractNumId w:val="24"/>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1"/>
  </w:num>
  <w:num w:numId="20">
    <w:abstractNumId w:val="14"/>
  </w:num>
  <w:num w:numId="21">
    <w:abstractNumId w:val="22"/>
  </w:num>
  <w:num w:numId="22">
    <w:abstractNumId w:val="4"/>
  </w:num>
  <w:num w:numId="23">
    <w:abstractNumId w:val="3"/>
  </w:num>
  <w:num w:numId="24">
    <w:abstractNumId w:val="21"/>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4E8"/>
    <w:rsid w:val="000018B8"/>
    <w:rsid w:val="00004C57"/>
    <w:rsid w:val="00006124"/>
    <w:rsid w:val="00035C4D"/>
    <w:rsid w:val="00036A82"/>
    <w:rsid w:val="0004111D"/>
    <w:rsid w:val="00043C70"/>
    <w:rsid w:val="00055488"/>
    <w:rsid w:val="00056621"/>
    <w:rsid w:val="00072B08"/>
    <w:rsid w:val="00090A63"/>
    <w:rsid w:val="0009164D"/>
    <w:rsid w:val="00096258"/>
    <w:rsid w:val="000A1990"/>
    <w:rsid w:val="000A212C"/>
    <w:rsid w:val="000A2C3A"/>
    <w:rsid w:val="000A327D"/>
    <w:rsid w:val="000B10EF"/>
    <w:rsid w:val="000B2785"/>
    <w:rsid w:val="000C000E"/>
    <w:rsid w:val="000C2103"/>
    <w:rsid w:val="000C2A50"/>
    <w:rsid w:val="000D0876"/>
    <w:rsid w:val="000D17A3"/>
    <w:rsid w:val="000D3566"/>
    <w:rsid w:val="000D6662"/>
    <w:rsid w:val="000E305B"/>
    <w:rsid w:val="000F10EF"/>
    <w:rsid w:val="00101C7F"/>
    <w:rsid w:val="00112271"/>
    <w:rsid w:val="00116187"/>
    <w:rsid w:val="00120D45"/>
    <w:rsid w:val="0012352F"/>
    <w:rsid w:val="00130A37"/>
    <w:rsid w:val="0014232E"/>
    <w:rsid w:val="00150644"/>
    <w:rsid w:val="0016692E"/>
    <w:rsid w:val="001756D9"/>
    <w:rsid w:val="001771FE"/>
    <w:rsid w:val="00177584"/>
    <w:rsid w:val="00182409"/>
    <w:rsid w:val="00182FB5"/>
    <w:rsid w:val="00191565"/>
    <w:rsid w:val="001A340C"/>
    <w:rsid w:val="001A5F2F"/>
    <w:rsid w:val="001A73EC"/>
    <w:rsid w:val="001B0AD7"/>
    <w:rsid w:val="001C1C2E"/>
    <w:rsid w:val="001C71E2"/>
    <w:rsid w:val="001D0996"/>
    <w:rsid w:val="001D2E20"/>
    <w:rsid w:val="001D7C80"/>
    <w:rsid w:val="001E7408"/>
    <w:rsid w:val="001E7B35"/>
    <w:rsid w:val="00204641"/>
    <w:rsid w:val="00215227"/>
    <w:rsid w:val="00216671"/>
    <w:rsid w:val="0022447F"/>
    <w:rsid w:val="00225C94"/>
    <w:rsid w:val="00233696"/>
    <w:rsid w:val="00251F02"/>
    <w:rsid w:val="00255DDA"/>
    <w:rsid w:val="00260E29"/>
    <w:rsid w:val="00264EEE"/>
    <w:rsid w:val="00266292"/>
    <w:rsid w:val="00275EB9"/>
    <w:rsid w:val="002806F7"/>
    <w:rsid w:val="00294F98"/>
    <w:rsid w:val="002A1ACB"/>
    <w:rsid w:val="002C0685"/>
    <w:rsid w:val="002C42CC"/>
    <w:rsid w:val="002C4A49"/>
    <w:rsid w:val="002D1811"/>
    <w:rsid w:val="002E07F8"/>
    <w:rsid w:val="002F018F"/>
    <w:rsid w:val="002F1EF4"/>
    <w:rsid w:val="002F3865"/>
    <w:rsid w:val="00303E64"/>
    <w:rsid w:val="00313251"/>
    <w:rsid w:val="003227A7"/>
    <w:rsid w:val="00323DCF"/>
    <w:rsid w:val="00327745"/>
    <w:rsid w:val="0033402B"/>
    <w:rsid w:val="0033787B"/>
    <w:rsid w:val="00347666"/>
    <w:rsid w:val="003669A8"/>
    <w:rsid w:val="0037583B"/>
    <w:rsid w:val="00377CF9"/>
    <w:rsid w:val="0038216F"/>
    <w:rsid w:val="00384D84"/>
    <w:rsid w:val="00386BCD"/>
    <w:rsid w:val="003918A8"/>
    <w:rsid w:val="003946B8"/>
    <w:rsid w:val="003969E7"/>
    <w:rsid w:val="003A3C7B"/>
    <w:rsid w:val="003A7F38"/>
    <w:rsid w:val="003B7A89"/>
    <w:rsid w:val="003B7AAD"/>
    <w:rsid w:val="003D22E2"/>
    <w:rsid w:val="003D6981"/>
    <w:rsid w:val="003E618B"/>
    <w:rsid w:val="003E66EE"/>
    <w:rsid w:val="003F0FF4"/>
    <w:rsid w:val="003F7DAB"/>
    <w:rsid w:val="00421E19"/>
    <w:rsid w:val="00423431"/>
    <w:rsid w:val="00430186"/>
    <w:rsid w:val="00430936"/>
    <w:rsid w:val="00430C8C"/>
    <w:rsid w:val="00432A18"/>
    <w:rsid w:val="00441114"/>
    <w:rsid w:val="004534FE"/>
    <w:rsid w:val="0046024D"/>
    <w:rsid w:val="00470E11"/>
    <w:rsid w:val="004748BA"/>
    <w:rsid w:val="004802FB"/>
    <w:rsid w:val="004829DD"/>
    <w:rsid w:val="00483031"/>
    <w:rsid w:val="004846A4"/>
    <w:rsid w:val="00486898"/>
    <w:rsid w:val="00492EA5"/>
    <w:rsid w:val="004A0730"/>
    <w:rsid w:val="004A53E2"/>
    <w:rsid w:val="004A5F63"/>
    <w:rsid w:val="004A7172"/>
    <w:rsid w:val="004B31AB"/>
    <w:rsid w:val="004B407E"/>
    <w:rsid w:val="004C2F4A"/>
    <w:rsid w:val="004C4950"/>
    <w:rsid w:val="004C5163"/>
    <w:rsid w:val="004D4B82"/>
    <w:rsid w:val="004E24E8"/>
    <w:rsid w:val="004E5BF6"/>
    <w:rsid w:val="004F4E1B"/>
    <w:rsid w:val="004F50BC"/>
    <w:rsid w:val="00500478"/>
    <w:rsid w:val="00517617"/>
    <w:rsid w:val="00521EC6"/>
    <w:rsid w:val="005220BF"/>
    <w:rsid w:val="00530A59"/>
    <w:rsid w:val="00535363"/>
    <w:rsid w:val="00544415"/>
    <w:rsid w:val="00551312"/>
    <w:rsid w:val="00551A31"/>
    <w:rsid w:val="0055413B"/>
    <w:rsid w:val="00575631"/>
    <w:rsid w:val="00577328"/>
    <w:rsid w:val="005836A6"/>
    <w:rsid w:val="00584AAC"/>
    <w:rsid w:val="005862CC"/>
    <w:rsid w:val="005A248F"/>
    <w:rsid w:val="005A36AC"/>
    <w:rsid w:val="005A5804"/>
    <w:rsid w:val="005B3A0B"/>
    <w:rsid w:val="005B653B"/>
    <w:rsid w:val="005B7084"/>
    <w:rsid w:val="005C18EE"/>
    <w:rsid w:val="005C3C1A"/>
    <w:rsid w:val="005D71A7"/>
    <w:rsid w:val="005E1F09"/>
    <w:rsid w:val="005F2690"/>
    <w:rsid w:val="00606F4E"/>
    <w:rsid w:val="00610CCE"/>
    <w:rsid w:val="00612025"/>
    <w:rsid w:val="00615A5B"/>
    <w:rsid w:val="006247F9"/>
    <w:rsid w:val="006275CA"/>
    <w:rsid w:val="00627F5F"/>
    <w:rsid w:val="00636EC6"/>
    <w:rsid w:val="00666996"/>
    <w:rsid w:val="00667829"/>
    <w:rsid w:val="0069455F"/>
    <w:rsid w:val="006A3E0E"/>
    <w:rsid w:val="006B41B4"/>
    <w:rsid w:val="006B5975"/>
    <w:rsid w:val="006B6007"/>
    <w:rsid w:val="006B72B9"/>
    <w:rsid w:val="006C13FD"/>
    <w:rsid w:val="006C36FC"/>
    <w:rsid w:val="006C47FB"/>
    <w:rsid w:val="006C5ED3"/>
    <w:rsid w:val="006D162C"/>
    <w:rsid w:val="006D4375"/>
    <w:rsid w:val="006D7DB5"/>
    <w:rsid w:val="006E0897"/>
    <w:rsid w:val="006E5C57"/>
    <w:rsid w:val="006F2281"/>
    <w:rsid w:val="006F366A"/>
    <w:rsid w:val="0070232D"/>
    <w:rsid w:val="007052F2"/>
    <w:rsid w:val="00720B33"/>
    <w:rsid w:val="0072133C"/>
    <w:rsid w:val="00722A3D"/>
    <w:rsid w:val="00732F12"/>
    <w:rsid w:val="00735488"/>
    <w:rsid w:val="00740C44"/>
    <w:rsid w:val="00743599"/>
    <w:rsid w:val="00745E2F"/>
    <w:rsid w:val="00751203"/>
    <w:rsid w:val="00753127"/>
    <w:rsid w:val="00756A35"/>
    <w:rsid w:val="00764FE8"/>
    <w:rsid w:val="00770B98"/>
    <w:rsid w:val="007739F3"/>
    <w:rsid w:val="00783FD2"/>
    <w:rsid w:val="00791157"/>
    <w:rsid w:val="00793054"/>
    <w:rsid w:val="007B252D"/>
    <w:rsid w:val="007B42AA"/>
    <w:rsid w:val="007B5B5F"/>
    <w:rsid w:val="007B66DB"/>
    <w:rsid w:val="007C1E81"/>
    <w:rsid w:val="007C3549"/>
    <w:rsid w:val="007D799F"/>
    <w:rsid w:val="007E48D1"/>
    <w:rsid w:val="007E4AF7"/>
    <w:rsid w:val="007E7FA3"/>
    <w:rsid w:val="007F5079"/>
    <w:rsid w:val="00803AF4"/>
    <w:rsid w:val="00807B5A"/>
    <w:rsid w:val="00815C8A"/>
    <w:rsid w:val="00816D25"/>
    <w:rsid w:val="00821AF9"/>
    <w:rsid w:val="00821C35"/>
    <w:rsid w:val="00834A58"/>
    <w:rsid w:val="00841CCD"/>
    <w:rsid w:val="00845915"/>
    <w:rsid w:val="00876B38"/>
    <w:rsid w:val="008800B2"/>
    <w:rsid w:val="00886E39"/>
    <w:rsid w:val="00892383"/>
    <w:rsid w:val="008B1BF7"/>
    <w:rsid w:val="008B3E48"/>
    <w:rsid w:val="008C7258"/>
    <w:rsid w:val="008C7C57"/>
    <w:rsid w:val="008D3DAE"/>
    <w:rsid w:val="008D7BAA"/>
    <w:rsid w:val="008E7D5A"/>
    <w:rsid w:val="008F0741"/>
    <w:rsid w:val="008F36A1"/>
    <w:rsid w:val="008F3A8E"/>
    <w:rsid w:val="008F6A25"/>
    <w:rsid w:val="008F70D8"/>
    <w:rsid w:val="00902E4E"/>
    <w:rsid w:val="009045F3"/>
    <w:rsid w:val="00905B91"/>
    <w:rsid w:val="009067DD"/>
    <w:rsid w:val="00925285"/>
    <w:rsid w:val="009255BE"/>
    <w:rsid w:val="009257AD"/>
    <w:rsid w:val="00933216"/>
    <w:rsid w:val="00935362"/>
    <w:rsid w:val="0093660A"/>
    <w:rsid w:val="0093767E"/>
    <w:rsid w:val="009404A3"/>
    <w:rsid w:val="009431E8"/>
    <w:rsid w:val="00943755"/>
    <w:rsid w:val="00951A3D"/>
    <w:rsid w:val="00952279"/>
    <w:rsid w:val="0095382D"/>
    <w:rsid w:val="00955769"/>
    <w:rsid w:val="0095735B"/>
    <w:rsid w:val="00960DE6"/>
    <w:rsid w:val="00962B11"/>
    <w:rsid w:val="0097296D"/>
    <w:rsid w:val="00973A91"/>
    <w:rsid w:val="0097477E"/>
    <w:rsid w:val="0098029B"/>
    <w:rsid w:val="009835F3"/>
    <w:rsid w:val="00983D53"/>
    <w:rsid w:val="009963F8"/>
    <w:rsid w:val="00996CCD"/>
    <w:rsid w:val="009A0250"/>
    <w:rsid w:val="009A5927"/>
    <w:rsid w:val="009A7F97"/>
    <w:rsid w:val="009B255C"/>
    <w:rsid w:val="009B5CEF"/>
    <w:rsid w:val="009B6004"/>
    <w:rsid w:val="009C0A9B"/>
    <w:rsid w:val="009C564D"/>
    <w:rsid w:val="009C6347"/>
    <w:rsid w:val="009D6A01"/>
    <w:rsid w:val="009F3A0D"/>
    <w:rsid w:val="009F70C5"/>
    <w:rsid w:val="00A00370"/>
    <w:rsid w:val="00A045A9"/>
    <w:rsid w:val="00A145B5"/>
    <w:rsid w:val="00A21517"/>
    <w:rsid w:val="00A23D30"/>
    <w:rsid w:val="00A3253B"/>
    <w:rsid w:val="00A327BD"/>
    <w:rsid w:val="00A33EC9"/>
    <w:rsid w:val="00A40CFF"/>
    <w:rsid w:val="00A412B0"/>
    <w:rsid w:val="00A42992"/>
    <w:rsid w:val="00A5259B"/>
    <w:rsid w:val="00A62753"/>
    <w:rsid w:val="00A62B6B"/>
    <w:rsid w:val="00A63012"/>
    <w:rsid w:val="00A636E6"/>
    <w:rsid w:val="00A63C48"/>
    <w:rsid w:val="00A65BD7"/>
    <w:rsid w:val="00A660DB"/>
    <w:rsid w:val="00A66472"/>
    <w:rsid w:val="00A721A3"/>
    <w:rsid w:val="00A7494F"/>
    <w:rsid w:val="00A77AE7"/>
    <w:rsid w:val="00A8790E"/>
    <w:rsid w:val="00AA1801"/>
    <w:rsid w:val="00AA3666"/>
    <w:rsid w:val="00AB1F00"/>
    <w:rsid w:val="00AC0BE9"/>
    <w:rsid w:val="00AD0FB0"/>
    <w:rsid w:val="00AD5FAB"/>
    <w:rsid w:val="00AE2123"/>
    <w:rsid w:val="00AF1476"/>
    <w:rsid w:val="00AF1EA5"/>
    <w:rsid w:val="00AF3CA7"/>
    <w:rsid w:val="00AF3CFB"/>
    <w:rsid w:val="00B0223C"/>
    <w:rsid w:val="00B03420"/>
    <w:rsid w:val="00B05DEE"/>
    <w:rsid w:val="00B13A49"/>
    <w:rsid w:val="00B13C5B"/>
    <w:rsid w:val="00B14173"/>
    <w:rsid w:val="00B21ACE"/>
    <w:rsid w:val="00B34071"/>
    <w:rsid w:val="00B34DE3"/>
    <w:rsid w:val="00B40F8B"/>
    <w:rsid w:val="00B414DA"/>
    <w:rsid w:val="00B421EF"/>
    <w:rsid w:val="00B45BD3"/>
    <w:rsid w:val="00B47C69"/>
    <w:rsid w:val="00B578D1"/>
    <w:rsid w:val="00B57C02"/>
    <w:rsid w:val="00B76BC7"/>
    <w:rsid w:val="00B837C1"/>
    <w:rsid w:val="00B87EB3"/>
    <w:rsid w:val="00B9693B"/>
    <w:rsid w:val="00B97A01"/>
    <w:rsid w:val="00BA6055"/>
    <w:rsid w:val="00BB00F4"/>
    <w:rsid w:val="00BB6E9B"/>
    <w:rsid w:val="00BB72A7"/>
    <w:rsid w:val="00BC1375"/>
    <w:rsid w:val="00BD64FF"/>
    <w:rsid w:val="00BE3FE2"/>
    <w:rsid w:val="00BF4FD4"/>
    <w:rsid w:val="00BF5045"/>
    <w:rsid w:val="00BF62E5"/>
    <w:rsid w:val="00C10957"/>
    <w:rsid w:val="00C11336"/>
    <w:rsid w:val="00C118BB"/>
    <w:rsid w:val="00C15A58"/>
    <w:rsid w:val="00C30501"/>
    <w:rsid w:val="00C33008"/>
    <w:rsid w:val="00C3510E"/>
    <w:rsid w:val="00C35851"/>
    <w:rsid w:val="00C36F58"/>
    <w:rsid w:val="00C43A2C"/>
    <w:rsid w:val="00C55516"/>
    <w:rsid w:val="00C65B0E"/>
    <w:rsid w:val="00C7500C"/>
    <w:rsid w:val="00C91DE5"/>
    <w:rsid w:val="00CA0651"/>
    <w:rsid w:val="00CA07D1"/>
    <w:rsid w:val="00CA14A6"/>
    <w:rsid w:val="00CB0EA8"/>
    <w:rsid w:val="00CB0F70"/>
    <w:rsid w:val="00CB2DC4"/>
    <w:rsid w:val="00CC4582"/>
    <w:rsid w:val="00CC5B08"/>
    <w:rsid w:val="00CD54B7"/>
    <w:rsid w:val="00CE295B"/>
    <w:rsid w:val="00CE6050"/>
    <w:rsid w:val="00CF320A"/>
    <w:rsid w:val="00CF3FB5"/>
    <w:rsid w:val="00D020E2"/>
    <w:rsid w:val="00D048E8"/>
    <w:rsid w:val="00D17F55"/>
    <w:rsid w:val="00D22023"/>
    <w:rsid w:val="00D24F54"/>
    <w:rsid w:val="00D31A4A"/>
    <w:rsid w:val="00D32A48"/>
    <w:rsid w:val="00D379E1"/>
    <w:rsid w:val="00D41550"/>
    <w:rsid w:val="00D41B9A"/>
    <w:rsid w:val="00D45758"/>
    <w:rsid w:val="00D51EEA"/>
    <w:rsid w:val="00D5708B"/>
    <w:rsid w:val="00D6476B"/>
    <w:rsid w:val="00D864B0"/>
    <w:rsid w:val="00D86E57"/>
    <w:rsid w:val="00D9198F"/>
    <w:rsid w:val="00D91FF3"/>
    <w:rsid w:val="00DA7AB9"/>
    <w:rsid w:val="00DB00A5"/>
    <w:rsid w:val="00DB2A6D"/>
    <w:rsid w:val="00DC656B"/>
    <w:rsid w:val="00DC78D2"/>
    <w:rsid w:val="00DD695B"/>
    <w:rsid w:val="00E03E25"/>
    <w:rsid w:val="00E12019"/>
    <w:rsid w:val="00E17122"/>
    <w:rsid w:val="00E26774"/>
    <w:rsid w:val="00E32970"/>
    <w:rsid w:val="00E33B27"/>
    <w:rsid w:val="00E34CA0"/>
    <w:rsid w:val="00E42DC5"/>
    <w:rsid w:val="00E4632F"/>
    <w:rsid w:val="00E467EB"/>
    <w:rsid w:val="00E63390"/>
    <w:rsid w:val="00E6366B"/>
    <w:rsid w:val="00E71E4F"/>
    <w:rsid w:val="00E72012"/>
    <w:rsid w:val="00E72ACC"/>
    <w:rsid w:val="00E924E0"/>
    <w:rsid w:val="00E937BD"/>
    <w:rsid w:val="00EA0FB0"/>
    <w:rsid w:val="00EA2CF1"/>
    <w:rsid w:val="00EA3C1E"/>
    <w:rsid w:val="00EB469F"/>
    <w:rsid w:val="00EB60E8"/>
    <w:rsid w:val="00EB792D"/>
    <w:rsid w:val="00EC05C3"/>
    <w:rsid w:val="00EC06D4"/>
    <w:rsid w:val="00EC1112"/>
    <w:rsid w:val="00EC552A"/>
    <w:rsid w:val="00EC58DB"/>
    <w:rsid w:val="00EC5B82"/>
    <w:rsid w:val="00EE2978"/>
    <w:rsid w:val="00EF5490"/>
    <w:rsid w:val="00F02DF4"/>
    <w:rsid w:val="00F03DBA"/>
    <w:rsid w:val="00F047AC"/>
    <w:rsid w:val="00F05913"/>
    <w:rsid w:val="00F05E0A"/>
    <w:rsid w:val="00F1358E"/>
    <w:rsid w:val="00F2134D"/>
    <w:rsid w:val="00F31955"/>
    <w:rsid w:val="00F33962"/>
    <w:rsid w:val="00F33BB2"/>
    <w:rsid w:val="00F43623"/>
    <w:rsid w:val="00F47F5F"/>
    <w:rsid w:val="00F53BBE"/>
    <w:rsid w:val="00F6460D"/>
    <w:rsid w:val="00F70535"/>
    <w:rsid w:val="00F717F4"/>
    <w:rsid w:val="00F7372E"/>
    <w:rsid w:val="00F76FD3"/>
    <w:rsid w:val="00F86B0B"/>
    <w:rsid w:val="00F86EA6"/>
    <w:rsid w:val="00F90696"/>
    <w:rsid w:val="00F9563E"/>
    <w:rsid w:val="00FA26F6"/>
    <w:rsid w:val="00FB1507"/>
    <w:rsid w:val="00FB5A44"/>
    <w:rsid w:val="00FC5149"/>
    <w:rsid w:val="00FC5953"/>
    <w:rsid w:val="00FE1BA3"/>
    <w:rsid w:val="00FE3138"/>
    <w:rsid w:val="00FE507E"/>
    <w:rsid w:val="00FE52FF"/>
    <w:rsid w:val="00FE5D79"/>
    <w:rsid w:val="00FE6156"/>
    <w:rsid w:val="00FF3AEE"/>
    <w:rsid w:val="00FF513D"/>
    <w:rsid w:val="00FF6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0EDBC"/>
  <w15:docId w15:val="{15FB7B39-DEC0-47E6-9242-5C755C7B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DAE"/>
    <w:pPr>
      <w:spacing w:after="200" w:line="276" w:lineRule="auto"/>
    </w:pPr>
  </w:style>
  <w:style w:type="paragraph" w:styleId="1">
    <w:name w:val="heading 1"/>
    <w:basedOn w:val="a"/>
    <w:next w:val="a"/>
    <w:link w:val="10"/>
    <w:qFormat/>
    <w:rsid w:val="00D048E8"/>
    <w:pPr>
      <w:keepNext/>
      <w:widowControl w:val="0"/>
      <w:suppressAutoHyphens/>
      <w:spacing w:after="0" w:line="240" w:lineRule="auto"/>
      <w:jc w:val="center"/>
      <w:outlineLvl w:val="0"/>
    </w:pPr>
    <w:rPr>
      <w:rFonts w:ascii="CG Times (WN)" w:eastAsia="Lucida Sans Unicode" w:hAnsi="CG Times (WN)" w:cs="Times New Roman"/>
      <w:b/>
      <w:kern w:val="2"/>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1B0F89"/>
    <w:rPr>
      <w:sz w:val="16"/>
      <w:szCs w:val="16"/>
    </w:rPr>
  </w:style>
  <w:style w:type="character" w:customStyle="1" w:styleId="a4">
    <w:name w:val="Текст примечания Знак"/>
    <w:basedOn w:val="a0"/>
    <w:qFormat/>
    <w:rsid w:val="001B0F8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1B0F89"/>
    <w:rPr>
      <w:rFonts w:ascii="Tahoma" w:hAnsi="Tahoma" w:cs="Tahoma"/>
      <w:sz w:val="16"/>
      <w:szCs w:val="16"/>
    </w:rPr>
  </w:style>
  <w:style w:type="character" w:customStyle="1" w:styleId="ListLabel1">
    <w:name w:val="ListLabel 1"/>
    <w:qFormat/>
    <w:rsid w:val="00F1358E"/>
    <w:rPr>
      <w:b/>
    </w:rPr>
  </w:style>
  <w:style w:type="character" w:customStyle="1" w:styleId="ListLabel2">
    <w:name w:val="ListLabel 2"/>
    <w:qFormat/>
    <w:rsid w:val="00F1358E"/>
    <w:rPr>
      <w:rFonts w:ascii="Times New Roman" w:hAnsi="Times New Roman"/>
      <w:b/>
      <w:sz w:val="24"/>
    </w:rPr>
  </w:style>
  <w:style w:type="character" w:customStyle="1" w:styleId="ListLabel3">
    <w:name w:val="ListLabel 3"/>
    <w:qFormat/>
    <w:rsid w:val="00F1358E"/>
    <w:rPr>
      <w:b/>
    </w:rPr>
  </w:style>
  <w:style w:type="character" w:customStyle="1" w:styleId="ListLabel4">
    <w:name w:val="ListLabel 4"/>
    <w:qFormat/>
    <w:rsid w:val="00F1358E"/>
    <w:rPr>
      <w:b/>
    </w:rPr>
  </w:style>
  <w:style w:type="character" w:customStyle="1" w:styleId="ListLabel5">
    <w:name w:val="ListLabel 5"/>
    <w:qFormat/>
    <w:rsid w:val="00F1358E"/>
    <w:rPr>
      <w:b/>
    </w:rPr>
  </w:style>
  <w:style w:type="character" w:customStyle="1" w:styleId="ListLabel6">
    <w:name w:val="ListLabel 6"/>
    <w:qFormat/>
    <w:rsid w:val="00F1358E"/>
    <w:rPr>
      <w:b/>
    </w:rPr>
  </w:style>
  <w:style w:type="character" w:customStyle="1" w:styleId="ListLabel7">
    <w:name w:val="ListLabel 7"/>
    <w:qFormat/>
    <w:rsid w:val="00F1358E"/>
    <w:rPr>
      <w:b/>
    </w:rPr>
  </w:style>
  <w:style w:type="character" w:customStyle="1" w:styleId="ListLabel8">
    <w:name w:val="ListLabel 8"/>
    <w:qFormat/>
    <w:rsid w:val="00F1358E"/>
    <w:rPr>
      <w:b/>
    </w:rPr>
  </w:style>
  <w:style w:type="character" w:customStyle="1" w:styleId="ListLabel9">
    <w:name w:val="ListLabel 9"/>
    <w:qFormat/>
    <w:rsid w:val="00F1358E"/>
    <w:rPr>
      <w:b/>
    </w:rPr>
  </w:style>
  <w:style w:type="paragraph" w:styleId="a6">
    <w:name w:val="Title"/>
    <w:basedOn w:val="a"/>
    <w:next w:val="a7"/>
    <w:qFormat/>
    <w:rsid w:val="00F1358E"/>
    <w:pPr>
      <w:keepNext/>
      <w:spacing w:before="240" w:after="120"/>
    </w:pPr>
    <w:rPr>
      <w:rFonts w:ascii="Liberation Sans" w:eastAsia="Lucida Sans Unicode" w:hAnsi="Liberation Sans" w:cs="Mangal"/>
      <w:sz w:val="28"/>
      <w:szCs w:val="28"/>
    </w:rPr>
  </w:style>
  <w:style w:type="paragraph" w:styleId="a7">
    <w:name w:val="Body Text"/>
    <w:basedOn w:val="a"/>
    <w:rsid w:val="00F1358E"/>
    <w:pPr>
      <w:spacing w:after="140" w:line="288" w:lineRule="auto"/>
    </w:pPr>
  </w:style>
  <w:style w:type="paragraph" w:styleId="a8">
    <w:name w:val="List"/>
    <w:basedOn w:val="a7"/>
    <w:rsid w:val="00F1358E"/>
    <w:rPr>
      <w:rFonts w:cs="Mangal"/>
    </w:rPr>
  </w:style>
  <w:style w:type="paragraph" w:styleId="a9">
    <w:name w:val="caption"/>
    <w:basedOn w:val="a"/>
    <w:qFormat/>
    <w:rsid w:val="00F1358E"/>
    <w:pPr>
      <w:suppressLineNumbers/>
      <w:spacing w:before="120" w:after="120"/>
    </w:pPr>
    <w:rPr>
      <w:rFonts w:cs="Mangal"/>
      <w:i/>
      <w:iCs/>
      <w:sz w:val="24"/>
      <w:szCs w:val="24"/>
    </w:rPr>
  </w:style>
  <w:style w:type="paragraph" w:styleId="aa">
    <w:name w:val="index heading"/>
    <w:basedOn w:val="a"/>
    <w:qFormat/>
    <w:rsid w:val="00F1358E"/>
    <w:pPr>
      <w:suppressLineNumbers/>
    </w:pPr>
    <w:rPr>
      <w:rFonts w:cs="Mangal"/>
    </w:rPr>
  </w:style>
  <w:style w:type="paragraph" w:styleId="ab">
    <w:name w:val="annotation text"/>
    <w:basedOn w:val="a"/>
    <w:link w:val="11"/>
    <w:qFormat/>
    <w:rsid w:val="001B0F89"/>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uiPriority w:val="99"/>
    <w:semiHidden/>
    <w:unhideWhenUsed/>
    <w:qFormat/>
    <w:rsid w:val="001B0F89"/>
    <w:pPr>
      <w:spacing w:after="0" w:line="240" w:lineRule="auto"/>
    </w:pPr>
    <w:rPr>
      <w:rFonts w:ascii="Tahoma" w:hAnsi="Tahoma" w:cs="Tahoma"/>
      <w:sz w:val="16"/>
      <w:szCs w:val="16"/>
    </w:rPr>
  </w:style>
  <w:style w:type="paragraph" w:styleId="ad">
    <w:name w:val="List Paragraph"/>
    <w:aliases w:val="Bullet List,FooterText,numbered,Paragraphe de liste1,lp1,Num Bullet 1,Table Number Paragraph,Bullet Number,Bulletr List Paragraph,列出段落,列出段落1,List Paragraph2,List Paragraph21,Listeafsnit1,Parágrafo da Lista1,Bullet list,List Paragraph"/>
    <w:basedOn w:val="a"/>
    <w:link w:val="ae"/>
    <w:uiPriority w:val="34"/>
    <w:qFormat/>
    <w:rsid w:val="005C3C1A"/>
    <w:pPr>
      <w:ind w:left="720"/>
      <w:contextualSpacing/>
    </w:pPr>
  </w:style>
  <w:style w:type="paragraph" w:styleId="af">
    <w:name w:val="annotation subject"/>
    <w:basedOn w:val="ab"/>
    <w:next w:val="ab"/>
    <w:link w:val="af0"/>
    <w:uiPriority w:val="99"/>
    <w:semiHidden/>
    <w:unhideWhenUsed/>
    <w:rsid w:val="00530A59"/>
    <w:pPr>
      <w:spacing w:after="200"/>
    </w:pPr>
    <w:rPr>
      <w:rFonts w:asciiTheme="minorHAnsi" w:eastAsiaTheme="minorHAnsi" w:hAnsiTheme="minorHAnsi" w:cstheme="minorBidi"/>
      <w:b/>
      <w:bCs/>
      <w:lang w:eastAsia="en-US"/>
    </w:rPr>
  </w:style>
  <w:style w:type="character" w:customStyle="1" w:styleId="11">
    <w:name w:val="Текст примечания Знак1"/>
    <w:basedOn w:val="a0"/>
    <w:link w:val="ab"/>
    <w:rsid w:val="00530A59"/>
    <w:rPr>
      <w:rFonts w:ascii="Times New Roman" w:eastAsia="Times New Roman" w:hAnsi="Times New Roman" w:cs="Times New Roman"/>
      <w:sz w:val="20"/>
      <w:szCs w:val="20"/>
      <w:lang w:eastAsia="ru-RU"/>
    </w:rPr>
  </w:style>
  <w:style w:type="character" w:customStyle="1" w:styleId="af0">
    <w:name w:val="Тема примечания Знак"/>
    <w:basedOn w:val="11"/>
    <w:link w:val="af"/>
    <w:rsid w:val="00530A59"/>
    <w:rPr>
      <w:rFonts w:ascii="Times New Roman" w:eastAsia="Times New Roman" w:hAnsi="Times New Roman" w:cs="Times New Roman"/>
      <w:sz w:val="20"/>
      <w:szCs w:val="20"/>
      <w:lang w:eastAsia="ru-RU"/>
    </w:rPr>
  </w:style>
  <w:style w:type="character" w:styleId="af1">
    <w:name w:val="Hyperlink"/>
    <w:basedOn w:val="a0"/>
    <w:uiPriority w:val="99"/>
    <w:unhideWhenUsed/>
    <w:rsid w:val="00116187"/>
    <w:rPr>
      <w:color w:val="0000FF" w:themeColor="hyperlink"/>
      <w:u w:val="single"/>
    </w:rPr>
  </w:style>
  <w:style w:type="character" w:styleId="af2">
    <w:name w:val="FollowedHyperlink"/>
    <w:basedOn w:val="a0"/>
    <w:uiPriority w:val="99"/>
    <w:semiHidden/>
    <w:unhideWhenUsed/>
    <w:rsid w:val="00CE6050"/>
    <w:rPr>
      <w:color w:val="800080" w:themeColor="followedHyperlink"/>
      <w:u w:val="single"/>
    </w:rPr>
  </w:style>
  <w:style w:type="paragraph" w:customStyle="1" w:styleId="12">
    <w:name w:val="Текст1"/>
    <w:basedOn w:val="a"/>
    <w:uiPriority w:val="99"/>
    <w:rsid w:val="00CE6050"/>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86E39"/>
    <w:pPr>
      <w:autoSpaceDE w:val="0"/>
      <w:autoSpaceDN w:val="0"/>
      <w:adjustRightInd w:val="0"/>
    </w:pPr>
    <w:rPr>
      <w:rFonts w:ascii="Times New Roman" w:hAnsi="Times New Roman" w:cs="Times New Roman"/>
      <w:color w:val="000000"/>
      <w:sz w:val="24"/>
      <w:szCs w:val="24"/>
    </w:rPr>
  </w:style>
  <w:style w:type="paragraph" w:styleId="af3">
    <w:name w:val="header"/>
    <w:basedOn w:val="a"/>
    <w:link w:val="af4"/>
    <w:uiPriority w:val="99"/>
    <w:unhideWhenUsed/>
    <w:rsid w:val="00A145B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145B5"/>
  </w:style>
  <w:style w:type="paragraph" w:styleId="af5">
    <w:name w:val="footer"/>
    <w:basedOn w:val="a"/>
    <w:link w:val="af6"/>
    <w:uiPriority w:val="99"/>
    <w:unhideWhenUsed/>
    <w:rsid w:val="00A145B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45B5"/>
  </w:style>
  <w:style w:type="character" w:customStyle="1" w:styleId="10">
    <w:name w:val="Заголовок 1 Знак"/>
    <w:basedOn w:val="a0"/>
    <w:link w:val="1"/>
    <w:rsid w:val="00D048E8"/>
    <w:rPr>
      <w:rFonts w:ascii="CG Times (WN)" w:eastAsia="Lucida Sans Unicode" w:hAnsi="CG Times (WN)" w:cs="Times New Roman"/>
      <w:b/>
      <w:kern w:val="2"/>
      <w:sz w:val="28"/>
      <w:szCs w:val="20"/>
      <w:lang w:eastAsia="ru-RU"/>
    </w:rPr>
  </w:style>
  <w:style w:type="paragraph" w:customStyle="1" w:styleId="13">
    <w:name w:val="Абзац списка1"/>
    <w:basedOn w:val="a"/>
    <w:rsid w:val="00D048E8"/>
    <w:pPr>
      <w:spacing w:after="0" w:line="240" w:lineRule="auto"/>
      <w:ind w:left="720"/>
    </w:pPr>
    <w:rPr>
      <w:rFonts w:ascii="Times New Roman" w:eastAsia="Times New Roman" w:hAnsi="Times New Roman" w:cs="Times New Roman"/>
      <w:sz w:val="24"/>
      <w:szCs w:val="24"/>
      <w:lang w:val="en-US"/>
    </w:rPr>
  </w:style>
  <w:style w:type="paragraph" w:customStyle="1" w:styleId="Af7">
    <w:name w:val="Текстовый блок A"/>
    <w:rsid w:val="00D048E8"/>
    <w:pPr>
      <w:spacing w:line="360" w:lineRule="auto"/>
      <w:jc w:val="both"/>
    </w:pPr>
    <w:rPr>
      <w:rFonts w:ascii="Times New Roman" w:eastAsia="Arial Unicode MS" w:hAnsi="Times New Roman" w:cs="Arial Unicode MS"/>
      <w:color w:val="000000"/>
      <w:sz w:val="24"/>
      <w:szCs w:val="24"/>
      <w:u w:color="000000"/>
      <w:lang w:eastAsia="ru-RU"/>
    </w:rPr>
  </w:style>
  <w:style w:type="character" w:customStyle="1" w:styleId="af8">
    <w:name w:val="Нет"/>
    <w:rsid w:val="00D048E8"/>
  </w:style>
  <w:style w:type="paragraph" w:customStyle="1" w:styleId="Normal1">
    <w:name w:val="Normal1"/>
    <w:rsid w:val="00935362"/>
    <w:pPr>
      <w:widowControl w:val="0"/>
      <w:autoSpaceDE w:val="0"/>
      <w:autoSpaceDN w:val="0"/>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935362"/>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935362"/>
    <w:rPr>
      <w:rFonts w:ascii="Calibri" w:eastAsia="Calibri" w:hAnsi="Calibri" w:cs="Times New Roman"/>
      <w:sz w:val="16"/>
      <w:szCs w:val="16"/>
    </w:rPr>
  </w:style>
  <w:style w:type="character" w:customStyle="1" w:styleId="14">
    <w:name w:val="Неразрешенное упоминание1"/>
    <w:basedOn w:val="a0"/>
    <w:uiPriority w:val="99"/>
    <w:semiHidden/>
    <w:unhideWhenUsed/>
    <w:rsid w:val="00F47F5F"/>
    <w:rPr>
      <w:color w:val="605E5C"/>
      <w:shd w:val="clear" w:color="auto" w:fill="E1DFDD"/>
    </w:rPr>
  </w:style>
  <w:style w:type="paragraph" w:styleId="HTML">
    <w:name w:val="HTML Preformatted"/>
    <w:basedOn w:val="a"/>
    <w:link w:val="HTML0"/>
    <w:unhideWhenUsed/>
    <w:rsid w:val="005862CC"/>
    <w:pPr>
      <w:spacing w:after="0" w:line="240" w:lineRule="auto"/>
    </w:pPr>
    <w:rPr>
      <w:rFonts w:ascii="Consolas" w:hAnsi="Consolas"/>
      <w:sz w:val="20"/>
      <w:szCs w:val="20"/>
    </w:rPr>
  </w:style>
  <w:style w:type="character" w:customStyle="1" w:styleId="HTML0">
    <w:name w:val="Стандартный HTML Знак"/>
    <w:basedOn w:val="a0"/>
    <w:link w:val="HTML"/>
    <w:rsid w:val="005862CC"/>
    <w:rPr>
      <w:rFonts w:ascii="Consolas" w:hAnsi="Consolas"/>
      <w:sz w:val="20"/>
      <w:szCs w:val="20"/>
    </w:rPr>
  </w:style>
  <w:style w:type="character" w:customStyle="1" w:styleId="af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fa"/>
    <w:uiPriority w:val="99"/>
    <w:locked/>
    <w:rsid w:val="005862CC"/>
    <w:rPr>
      <w:rFonts w:ascii="Times New Roman" w:eastAsia="Times New Roman" w:hAnsi="Times New Roman" w:cs="Times New Roman"/>
      <w:sz w:val="20"/>
      <w:szCs w:val="20"/>
      <w:lang w:val="x-none"/>
    </w:rPr>
  </w:style>
  <w:style w:type="paragraph" w:styleId="af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9"/>
    <w:uiPriority w:val="99"/>
    <w:unhideWhenUsed/>
    <w:rsid w:val="005862CC"/>
    <w:pPr>
      <w:spacing w:after="0" w:line="240" w:lineRule="auto"/>
    </w:pPr>
    <w:rPr>
      <w:rFonts w:ascii="Times New Roman" w:eastAsia="Times New Roman" w:hAnsi="Times New Roman" w:cs="Times New Roman"/>
      <w:sz w:val="20"/>
      <w:szCs w:val="20"/>
      <w:lang w:val="x-none"/>
    </w:rPr>
  </w:style>
  <w:style w:type="character" w:customStyle="1" w:styleId="15">
    <w:name w:val="Текст сноски Знак1"/>
    <w:basedOn w:val="a0"/>
    <w:uiPriority w:val="99"/>
    <w:semiHidden/>
    <w:rsid w:val="005862CC"/>
    <w:rPr>
      <w:sz w:val="20"/>
      <w:szCs w:val="20"/>
    </w:rPr>
  </w:style>
  <w:style w:type="character" w:styleId="afb">
    <w:name w:val="footnote reference"/>
    <w:aliases w:val="fr,Footnote Reference new,Style 49,Style 18,Footnote Referece,Footnote EYI,o,Balloon Text Char1,Footnote EY Interstate,EY Footnote Reference"/>
    <w:uiPriority w:val="99"/>
    <w:semiHidden/>
    <w:unhideWhenUsed/>
    <w:rsid w:val="005862CC"/>
    <w:rPr>
      <w:vertAlign w:val="superscript"/>
    </w:rPr>
  </w:style>
  <w:style w:type="character" w:customStyle="1" w:styleId="ae">
    <w:name w:val="Абзац списка Знак"/>
    <w:aliases w:val="Bullet List Знак,FooterText Знак,numbered Знак,Paragraphe de liste1 Знак,lp1 Знак,Num Bullet 1 Знак,Table Number Paragraph Знак,Bullet Number Знак,Bulletr List Paragraph Знак,列出段落 Знак,列出段落1 Знак,List Paragraph2 Знак,Listeafsnit1 Знак"/>
    <w:link w:val="ad"/>
    <w:uiPriority w:val="34"/>
    <w:qFormat/>
    <w:locked/>
    <w:rsid w:val="00E4632F"/>
  </w:style>
  <w:style w:type="paragraph" w:customStyle="1" w:styleId="afc">
    <w:name w:val="Текст в заданном формате"/>
    <w:basedOn w:val="a"/>
    <w:rsid w:val="00F43623"/>
    <w:pPr>
      <w:widowControl w:val="0"/>
      <w:suppressAutoHyphens/>
      <w:spacing w:after="0" w:line="240" w:lineRule="auto"/>
    </w:pPr>
    <w:rPr>
      <w:rFonts w:ascii="Times New Roman" w:eastAsia="NSimSun" w:hAnsi="Times New Roman" w:cs="Courier New"/>
      <w:sz w:val="20"/>
      <w:szCs w:val="20"/>
      <w:lang w:eastAsia="hi-IN" w:bidi="hi-IN"/>
    </w:rPr>
  </w:style>
  <w:style w:type="paragraph" w:customStyle="1" w:styleId="msonormalmrcssattr">
    <w:name w:val="msonormal_mr_css_attr"/>
    <w:basedOn w:val="a"/>
    <w:rsid w:val="00BB6E9B"/>
    <w:pPr>
      <w:spacing w:before="100" w:beforeAutospacing="1" w:after="100" w:afterAutospacing="1" w:line="240" w:lineRule="auto"/>
    </w:pPr>
    <w:rPr>
      <w:rFonts w:ascii="Calibri" w:hAnsi="Calibri" w:cs="Calibri"/>
      <w:lang w:eastAsia="ru-RU"/>
    </w:rPr>
  </w:style>
  <w:style w:type="character" w:styleId="afd">
    <w:name w:val="Unresolved Mention"/>
    <w:basedOn w:val="a0"/>
    <w:uiPriority w:val="99"/>
    <w:semiHidden/>
    <w:unhideWhenUsed/>
    <w:rsid w:val="0000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587">
      <w:bodyDiv w:val="1"/>
      <w:marLeft w:val="0"/>
      <w:marRight w:val="0"/>
      <w:marTop w:val="0"/>
      <w:marBottom w:val="0"/>
      <w:divBdr>
        <w:top w:val="none" w:sz="0" w:space="0" w:color="auto"/>
        <w:left w:val="none" w:sz="0" w:space="0" w:color="auto"/>
        <w:bottom w:val="none" w:sz="0" w:space="0" w:color="auto"/>
        <w:right w:val="none" w:sz="0" w:space="0" w:color="auto"/>
      </w:divBdr>
    </w:div>
    <w:div w:id="992568392">
      <w:bodyDiv w:val="1"/>
      <w:marLeft w:val="0"/>
      <w:marRight w:val="0"/>
      <w:marTop w:val="0"/>
      <w:marBottom w:val="0"/>
      <w:divBdr>
        <w:top w:val="none" w:sz="0" w:space="0" w:color="auto"/>
        <w:left w:val="none" w:sz="0" w:space="0" w:color="auto"/>
        <w:bottom w:val="none" w:sz="0" w:space="0" w:color="auto"/>
        <w:right w:val="none" w:sz="0" w:space="0" w:color="auto"/>
      </w:divBdr>
    </w:div>
    <w:div w:id="1301957950">
      <w:bodyDiv w:val="1"/>
      <w:marLeft w:val="0"/>
      <w:marRight w:val="0"/>
      <w:marTop w:val="0"/>
      <w:marBottom w:val="0"/>
      <w:divBdr>
        <w:top w:val="none" w:sz="0" w:space="0" w:color="auto"/>
        <w:left w:val="none" w:sz="0" w:space="0" w:color="auto"/>
        <w:bottom w:val="none" w:sz="0" w:space="0" w:color="auto"/>
        <w:right w:val="none" w:sz="0" w:space="0" w:color="auto"/>
      </w:divBdr>
    </w:div>
    <w:div w:id="1642493429">
      <w:bodyDiv w:val="1"/>
      <w:marLeft w:val="0"/>
      <w:marRight w:val="0"/>
      <w:marTop w:val="0"/>
      <w:marBottom w:val="0"/>
      <w:divBdr>
        <w:top w:val="none" w:sz="0" w:space="0" w:color="auto"/>
        <w:left w:val="none" w:sz="0" w:space="0" w:color="auto"/>
        <w:bottom w:val="none" w:sz="0" w:space="0" w:color="auto"/>
        <w:right w:val="none" w:sz="0" w:space="0" w:color="auto"/>
      </w:divBdr>
    </w:div>
    <w:div w:id="207966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DF5A-490C-448E-AB51-AEF86FFF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Степанищева Татьяна</dc:creator>
  <cp:lastModifiedBy>Торопчин Михаил Алексеевич</cp:lastModifiedBy>
  <cp:revision>62</cp:revision>
  <cp:lastPrinted>2020-08-28T09:58:00Z</cp:lastPrinted>
  <dcterms:created xsi:type="dcterms:W3CDTF">2020-12-14T08:37:00Z</dcterms:created>
  <dcterms:modified xsi:type="dcterms:W3CDTF">2021-09-30T08:18:00Z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INSTALL_ID">
    <vt:lpwstr>33206</vt:lpwstr>
  </property>
</Properties>
</file>